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tl w:val="0"/>
        </w:rPr>
        <w:t xml:space="preserve">I Jornadas Interdisciplinarias del Instituto de Investigaciones Antropológicas</w:t>
      </w:r>
    </w:p>
    <w:p w:rsidR="00000000" w:rsidDel="00000000" w:rsidP="00000000" w:rsidRDefault="00000000" w:rsidRPr="00000000" w14:paraId="00000002">
      <w:pPr>
        <w:jc w:val="center"/>
        <w:rPr>
          <w:rFonts w:ascii="Arial" w:cs="Arial" w:eastAsia="Arial" w:hAnsi="Arial"/>
        </w:rPr>
      </w:pPr>
      <w:r w:rsidDel="00000000" w:rsidR="00000000" w:rsidRPr="00000000">
        <w:rPr>
          <w:rFonts w:ascii="Arial" w:cs="Arial" w:eastAsia="Arial" w:hAnsi="Arial"/>
          <w:rtl w:val="0"/>
        </w:rPr>
        <w:t xml:space="preserve">Olavarría, 12 y 13 de Diciembre</w:t>
      </w:r>
    </w:p>
    <w:p w:rsidR="00000000" w:rsidDel="00000000" w:rsidP="00000000" w:rsidRDefault="00000000" w:rsidRPr="00000000" w14:paraId="00000003">
      <w:pPr>
        <w:jc w:val="center"/>
        <w:rPr>
          <w:rFonts w:ascii="Arial" w:cs="Arial" w:eastAsia="Arial" w:hAnsi="Arial"/>
        </w:rPr>
      </w:pPr>
      <w:r w:rsidDel="00000000" w:rsidR="00000000" w:rsidRPr="00000000">
        <w:rPr>
          <w:rFonts w:ascii="Arial" w:cs="Arial" w:eastAsia="Arial" w:hAnsi="Arial"/>
          <w:rtl w:val="0"/>
        </w:rPr>
        <w:t xml:space="preserve">Primera circular </w:t>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¿Qué es el IIAO?</w:t>
      </w:r>
    </w:p>
    <w:p w:rsidR="00000000" w:rsidDel="00000000" w:rsidP="00000000" w:rsidRDefault="00000000" w:rsidRPr="00000000" w14:paraId="00000005">
      <w:pPr>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El Instituto de Investigaciones Antropológicas de Olavarría (</w:t>
      </w:r>
      <w:r w:rsidDel="00000000" w:rsidR="00000000" w:rsidRPr="00000000">
        <w:rPr>
          <w:rFonts w:ascii="Arial" w:cs="Arial" w:eastAsia="Arial" w:hAnsi="Arial"/>
          <w:b w:val="0"/>
          <w:sz w:val="22"/>
          <w:szCs w:val="22"/>
          <w:rtl w:val="0"/>
        </w:rPr>
        <w:t xml:space="preserve">IIAO</w:t>
      </w:r>
      <w:r w:rsidDel="00000000" w:rsidR="00000000" w:rsidRPr="00000000">
        <w:rPr>
          <w:rFonts w:ascii="Arial" w:cs="Arial" w:eastAsia="Arial" w:hAnsi="Arial"/>
          <w:b w:val="0"/>
          <w:sz w:val="22"/>
          <w:szCs w:val="22"/>
          <w:rtl w:val="0"/>
        </w:rPr>
        <w:t xml:space="preserve">) nació el 4 de abril de 1970 en el Museo Etnográfico Dámaso Arce siguiendo la tendencia de los museos más importantes del país que tenían su propia área de investigación. Por el IIAO pasaron referentes importantes de la arqueología y antropología argentina. Confluyeron profesionales y estudiantes entusiastas de trabajo social, historia, geografía, sociología, geología y paleontología de todo el país. </w:t>
      </w:r>
    </w:p>
    <w:p w:rsidR="00000000" w:rsidDel="00000000" w:rsidP="00000000" w:rsidRDefault="00000000" w:rsidRPr="00000000" w14:paraId="00000006">
      <w:pPr>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Tenía un equipo estable de investigadoras e investigadores que iniciaron allí sus prestigiosas carreras científicas. El trabajo se hacía en territorio, en sitios arqueológicos primero y en comunidades y barrios más tarde. La ciencia del </w:t>
      </w:r>
      <w:r w:rsidDel="00000000" w:rsidR="00000000" w:rsidRPr="00000000">
        <w:rPr>
          <w:rFonts w:ascii="Arial" w:cs="Arial" w:eastAsia="Arial" w:hAnsi="Arial"/>
          <w:b w:val="0"/>
          <w:sz w:val="22"/>
          <w:szCs w:val="22"/>
          <w:rtl w:val="0"/>
        </w:rPr>
        <w:t xml:space="preserve">IIAO</w:t>
      </w:r>
      <w:r w:rsidDel="00000000" w:rsidR="00000000" w:rsidRPr="00000000">
        <w:rPr>
          <w:rFonts w:ascii="Arial" w:cs="Arial" w:eastAsia="Arial" w:hAnsi="Arial"/>
          <w:b w:val="0"/>
          <w:sz w:val="22"/>
          <w:szCs w:val="22"/>
          <w:rtl w:val="0"/>
        </w:rPr>
        <w:t xml:space="preserve"> se hacía entre la gente y con la gente y se publicaba en 3 revistas propias: Etnia, Monografías y Actualidad Antropológica, que llegaban a diversas partes del mundo nutriendo de calidad una biblioteca especializada.</w:t>
      </w:r>
    </w:p>
    <w:p w:rsidR="00000000" w:rsidDel="00000000" w:rsidP="00000000" w:rsidRDefault="00000000" w:rsidRPr="00000000" w14:paraId="00000007">
      <w:pPr>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En 1976 la dictadura cívico militar detuvo la actividad científica del Instituto, cortó los contratos, redujo al mínimo la actividad editorial y condenó al exilio a algunos de sus referentes. La recuperación democrática de 1983 reactivó la actividad científica y se creó el Núcleo Argentino de Antropología Rural. Con ese respaldo, el IIAO organizó en Olavarría, en 1985, el Primer Congreso Argentino y Latinoamericano de Antropología Rural. Aunque tras la dictadura el IIAO no logró recuperar el apoyo estatal con el que había nacido, sentó las bases para la creación de la carrera de Antropología en la ciudad, a través de la Facultad de Ciencias Sociales de la UNICEN. </w:t>
      </w:r>
    </w:p>
    <w:p w:rsidR="00000000" w:rsidDel="00000000" w:rsidP="00000000" w:rsidRDefault="00000000" w:rsidRPr="00000000" w14:paraId="00000008">
      <w:pPr>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Luego de tres décadas de abandono y desfinanciamiento, en 2024 el IIAO logra su reapertura como entidad municipal en el Centro Cultural Municipal “San José” tras un trabajo de recuperación y puesta en valor. El objetivo del </w:t>
      </w:r>
      <w:r w:rsidDel="00000000" w:rsidR="00000000" w:rsidRPr="00000000">
        <w:rPr>
          <w:rFonts w:ascii="Arial" w:cs="Arial" w:eastAsia="Arial" w:hAnsi="Arial"/>
          <w:b w:val="0"/>
          <w:sz w:val="22"/>
          <w:szCs w:val="22"/>
          <w:rtl w:val="0"/>
        </w:rPr>
        <w:t xml:space="preserve">IIAO</w:t>
      </w:r>
      <w:r w:rsidDel="00000000" w:rsidR="00000000" w:rsidRPr="00000000">
        <w:rPr>
          <w:rFonts w:ascii="Arial" w:cs="Arial" w:eastAsia="Arial" w:hAnsi="Arial"/>
          <w:b w:val="0"/>
          <w:sz w:val="22"/>
          <w:szCs w:val="22"/>
          <w:rtl w:val="0"/>
        </w:rPr>
        <w:t xml:space="preserve"> es ofrecer a la sociedad un espacio de encuentro con las ciencias sociales a través del trabajo, la consulta y el diálogo entre la comunidad científica especializada y el público general.</w:t>
      </w:r>
    </w:p>
    <w:p w:rsidR="00000000" w:rsidDel="00000000" w:rsidP="00000000" w:rsidRDefault="00000000" w:rsidRPr="00000000" w14:paraId="0000000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Objetivo del encuentro </w:t>
      </w:r>
    </w:p>
    <w:p w:rsidR="00000000" w:rsidDel="00000000" w:rsidP="00000000" w:rsidRDefault="00000000" w:rsidRPr="00000000" w14:paraId="0000000A">
      <w:pPr>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En el corriente año el IIAO anuncia las I Jornadas Interdisciplinarias a realizarse los días viernes 12 y sábado 13 de diciembre. El mismo tiene como objetivo promover un espacio de intercambio que reúna a la comunidad toda, desde investigadores, estudiantes y académicos hasta instituciones educativas, asociaciones civiles y público general. Siguiendo con el espíritu desde el que nace el IIAO, el objetivo de las Jornadas es abordar trabajos que surjan desde las problemáticas que reconocemos en nuestros territorios, como podrían ser temas relacionados a la salud, el trabajo, la economía, la educación, el género, entre otros.</w:t>
      </w:r>
    </w:p>
    <w:p w:rsidR="00000000" w:rsidDel="00000000" w:rsidP="00000000" w:rsidRDefault="00000000" w:rsidRPr="00000000" w14:paraId="0000000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Categoría de participantes </w:t>
      </w:r>
    </w:p>
    <w:p w:rsidR="00000000" w:rsidDel="00000000" w:rsidP="00000000" w:rsidRDefault="00000000" w:rsidRPr="00000000" w14:paraId="0000000C">
      <w:pPr>
        <w:numPr>
          <w:ilvl w:val="0"/>
          <w:numId w:val="1"/>
        </w:numPr>
        <w:spacing w:after="0" w:afterAutospacing="0" w:before="0" w:lineRule="auto"/>
        <w:ind w:left="720" w:hanging="360"/>
        <w:rPr>
          <w:rFonts w:ascii="Roboto" w:cs="Roboto" w:eastAsia="Roboto" w:hAnsi="Roboto"/>
          <w:b w:val="0"/>
          <w:sz w:val="22"/>
          <w:szCs w:val="22"/>
        </w:rPr>
      </w:pPr>
      <w:r w:rsidDel="00000000" w:rsidR="00000000" w:rsidRPr="00000000">
        <w:rPr>
          <w:rFonts w:ascii="Roboto" w:cs="Roboto" w:eastAsia="Roboto" w:hAnsi="Roboto"/>
          <w:b w:val="0"/>
          <w:sz w:val="22"/>
          <w:szCs w:val="22"/>
          <w:rtl w:val="0"/>
        </w:rPr>
        <w:t xml:space="preserve">Expositores Activos: serán aquellos que presenten trabajos de investigación, comunicaciones  o pósters.</w:t>
      </w:r>
    </w:p>
    <w:p w:rsidR="00000000" w:rsidDel="00000000" w:rsidP="00000000" w:rsidRDefault="00000000" w:rsidRPr="00000000" w14:paraId="0000000D">
      <w:pPr>
        <w:numPr>
          <w:ilvl w:val="0"/>
          <w:numId w:val="1"/>
        </w:numPr>
        <w:spacing w:before="0" w:lineRule="auto"/>
        <w:ind w:left="720" w:hanging="360"/>
        <w:rPr>
          <w:rFonts w:ascii="Roboto" w:cs="Roboto" w:eastAsia="Roboto" w:hAnsi="Roboto"/>
          <w:b w:val="0"/>
          <w:sz w:val="22"/>
          <w:szCs w:val="22"/>
        </w:rPr>
      </w:pPr>
      <w:r w:rsidDel="00000000" w:rsidR="00000000" w:rsidRPr="00000000">
        <w:rPr>
          <w:rFonts w:ascii="Roboto" w:cs="Roboto" w:eastAsia="Roboto" w:hAnsi="Roboto"/>
          <w:b w:val="0"/>
          <w:sz w:val="22"/>
          <w:szCs w:val="22"/>
          <w:rtl w:val="0"/>
        </w:rPr>
        <w:t xml:space="preserve">Adherentes: serán aquellos que no presenten trabajo y asistan como oyentes.</w:t>
      </w:r>
    </w:p>
    <w:p w:rsidR="00000000" w:rsidDel="00000000" w:rsidP="00000000" w:rsidRDefault="00000000" w:rsidRPr="00000000" w14:paraId="0000000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Inscripción </w:t>
      </w:r>
    </w:p>
    <w:p w:rsidR="00000000" w:rsidDel="00000000" w:rsidP="00000000" w:rsidRDefault="00000000" w:rsidRPr="00000000" w14:paraId="0000000F">
      <w:pPr>
        <w:numPr>
          <w:ilvl w:val="0"/>
          <w:numId w:val="2"/>
        </w:numPr>
        <w:spacing w:after="0" w:afterAutospacing="0" w:before="220" w:lineRule="auto"/>
        <w:ind w:left="720" w:hanging="36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Fecha de inscripción de los trabajos; quienes deseen inscribirse pueden hacerlo </w:t>
      </w:r>
      <w:r w:rsidDel="00000000" w:rsidR="00000000" w:rsidRPr="00000000">
        <w:rPr>
          <w:rFonts w:ascii="Arial" w:cs="Arial" w:eastAsia="Arial" w:hAnsi="Arial"/>
          <w:sz w:val="22"/>
          <w:szCs w:val="22"/>
          <w:rtl w:val="0"/>
        </w:rPr>
        <w:t xml:space="preserve">antes del 26/11/2025</w:t>
      </w:r>
      <w:r w:rsidDel="00000000" w:rsidR="00000000" w:rsidRPr="00000000">
        <w:rPr>
          <w:rFonts w:ascii="Arial" w:cs="Arial" w:eastAsia="Arial" w:hAnsi="Arial"/>
          <w:b w:val="0"/>
          <w:sz w:val="22"/>
          <w:szCs w:val="22"/>
          <w:rtl w:val="0"/>
        </w:rPr>
        <w:t xml:space="preserve"> del siguiente modo: </w:t>
        <w:br w:type="textWrapping"/>
      </w:r>
    </w:p>
    <w:p w:rsidR="00000000" w:rsidDel="00000000" w:rsidP="00000000" w:rsidRDefault="00000000" w:rsidRPr="00000000" w14:paraId="00000010">
      <w:pPr>
        <w:numPr>
          <w:ilvl w:val="1"/>
          <w:numId w:val="2"/>
        </w:numPr>
        <w:shd w:fill="auto" w:val="clear"/>
        <w:spacing w:after="0" w:afterAutospacing="0" w:before="0" w:beforeAutospacing="0" w:lineRule="auto"/>
        <w:ind w:left="1440" w:hanging="36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La pre-inscripción podrá formalizarse completando la ficha que acompaña a esta circular.</w:t>
      </w:r>
    </w:p>
    <w:p w:rsidR="00000000" w:rsidDel="00000000" w:rsidP="00000000" w:rsidRDefault="00000000" w:rsidRPr="00000000" w14:paraId="00000011">
      <w:pPr>
        <w:numPr>
          <w:ilvl w:val="1"/>
          <w:numId w:val="2"/>
        </w:numPr>
        <w:shd w:fill="auto" w:val="clear"/>
        <w:spacing w:after="0" w:afterAutospacing="0" w:before="0" w:beforeAutospacing="0" w:lineRule="auto"/>
        <w:ind w:left="1440" w:hanging="36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Se podrá participar con trabajos de investigaciones inéditas, comunicaciones, ponencias, informes, cuadros, pósters y videos (Hasta 2 trabajos por autor).</w:t>
      </w:r>
    </w:p>
    <w:p w:rsidR="00000000" w:rsidDel="00000000" w:rsidP="00000000" w:rsidRDefault="00000000" w:rsidRPr="00000000" w14:paraId="00000012">
      <w:pPr>
        <w:numPr>
          <w:ilvl w:val="1"/>
          <w:numId w:val="2"/>
        </w:numPr>
        <w:shd w:fill="auto" w:val="clear"/>
        <w:spacing w:after="0" w:afterAutospacing="0" w:before="0" w:beforeAutospacing="0" w:lineRule="auto"/>
        <w:ind w:left="1440" w:hanging="36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Se deberá enviar, junto con la inscripción: El título del trabajo en mayúscula, un resumen de 100 a 200 palabras máximo y 5 palabras Claves (1,5 de espacio interlineal, fuente Times New Roman, tamaño 12, Texto justificado; </w:t>
      </w:r>
      <w:r w:rsidDel="00000000" w:rsidR="00000000" w:rsidRPr="00000000">
        <w:rPr>
          <w:rFonts w:ascii="Arial" w:cs="Arial" w:eastAsia="Arial" w:hAnsi="Arial"/>
          <w:b w:val="0"/>
          <w:sz w:val="22"/>
          <w:szCs w:val="22"/>
          <w:rtl w:val="0"/>
        </w:rPr>
        <w:t xml:space="preserve">procesador word).</w:t>
      </w:r>
    </w:p>
    <w:p w:rsidR="00000000" w:rsidDel="00000000" w:rsidP="00000000" w:rsidRDefault="00000000" w:rsidRPr="00000000" w14:paraId="00000013">
      <w:pPr>
        <w:numPr>
          <w:ilvl w:val="1"/>
          <w:numId w:val="2"/>
        </w:numPr>
        <w:shd w:fill="auto" w:val="clear"/>
        <w:spacing w:after="0" w:afterAutospacing="0" w:before="0" w:beforeAutospacing="0" w:lineRule="auto"/>
        <w:ind w:left="1440" w:hanging="36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Las exposiciones de ponencias e informes tendrán una duración de </w:t>
      </w:r>
      <w:r w:rsidDel="00000000" w:rsidR="00000000" w:rsidRPr="00000000">
        <w:rPr>
          <w:rFonts w:ascii="Arial" w:cs="Arial" w:eastAsia="Arial" w:hAnsi="Arial"/>
          <w:b w:val="0"/>
          <w:sz w:val="22"/>
          <w:szCs w:val="22"/>
          <w:rtl w:val="0"/>
        </w:rPr>
        <w:t xml:space="preserve">15 minutos</w:t>
      </w:r>
      <w:r w:rsidDel="00000000" w:rsidR="00000000" w:rsidRPr="00000000">
        <w:rPr>
          <w:rFonts w:ascii="Arial" w:cs="Arial" w:eastAsia="Arial" w:hAnsi="Arial"/>
          <w:b w:val="0"/>
          <w:sz w:val="22"/>
          <w:szCs w:val="22"/>
          <w:rtl w:val="0"/>
        </w:rPr>
        <w:t xml:space="preserve"> máximo.</w:t>
      </w:r>
    </w:p>
    <w:p w:rsidR="00000000" w:rsidDel="00000000" w:rsidP="00000000" w:rsidRDefault="00000000" w:rsidRPr="00000000" w14:paraId="00000014">
      <w:pPr>
        <w:numPr>
          <w:ilvl w:val="1"/>
          <w:numId w:val="2"/>
        </w:numPr>
        <w:shd w:fill="auto" w:val="clear"/>
        <w:spacing w:after="0" w:before="0" w:lineRule="auto"/>
        <w:ind w:left="1440" w:hanging="36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Los pósters tendrán un tamaño máximo de 60 x 80 cm y sus autores deberán adjuntar un resumen de 100 palabras, siguiendo la guía de estilo propuesta.</w:t>
      </w:r>
    </w:p>
    <w:p w:rsidR="00000000" w:rsidDel="00000000" w:rsidP="00000000" w:rsidRDefault="00000000" w:rsidRPr="00000000" w14:paraId="00000015">
      <w:pPr>
        <w:numPr>
          <w:ilvl w:val="1"/>
          <w:numId w:val="2"/>
        </w:numPr>
        <w:shd w:fill="auto" w:val="clear"/>
        <w:spacing w:after="0" w:before="0" w:lineRule="auto"/>
        <w:ind w:left="1440" w:hanging="36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Los videos tendrán una duración de 3 minutos máximo. </w:t>
      </w:r>
    </w:p>
    <w:p w:rsidR="00000000" w:rsidDel="00000000" w:rsidP="00000000" w:rsidRDefault="00000000" w:rsidRPr="00000000" w14:paraId="00000016">
      <w:pPr>
        <w:shd w:fill="auto" w:val="clear"/>
        <w:spacing w:after="0" w:before="0" w:lineRule="auto"/>
        <w:ind w:left="0" w:firstLine="0"/>
        <w:rPr>
          <w:rFonts w:ascii="Roboto" w:cs="Roboto" w:eastAsia="Roboto" w:hAnsi="Roboto"/>
          <w:sz w:val="22"/>
          <w:szCs w:val="22"/>
        </w:rPr>
      </w:pPr>
      <w:r w:rsidDel="00000000" w:rsidR="00000000" w:rsidRPr="00000000">
        <w:rPr>
          <w:rFonts w:ascii="Arial" w:cs="Arial" w:eastAsia="Arial" w:hAnsi="Arial"/>
          <w:b w:val="0"/>
          <w:sz w:val="22"/>
          <w:szCs w:val="22"/>
          <w:rtl w:val="0"/>
        </w:rPr>
        <w:tab/>
      </w:r>
      <w:r w:rsidDel="00000000" w:rsidR="00000000" w:rsidRPr="00000000">
        <w:rPr>
          <w:rFonts w:ascii="Arial" w:cs="Arial" w:eastAsia="Arial" w:hAnsi="Arial"/>
          <w:b w:val="0"/>
          <w:sz w:val="22"/>
          <w:szCs w:val="22"/>
          <w:rtl w:val="0"/>
        </w:rPr>
        <w:tab/>
      </w:r>
      <w:r w:rsidDel="00000000" w:rsidR="00000000" w:rsidRPr="00000000">
        <w:rPr>
          <w:rFonts w:ascii="Arial" w:cs="Arial" w:eastAsia="Arial" w:hAnsi="Arial"/>
          <w:sz w:val="22"/>
          <w:szCs w:val="22"/>
          <w:rtl w:val="0"/>
        </w:rPr>
        <w:t xml:space="preserve">Link al formulario de inscripción </w:t>
      </w:r>
      <w:r w:rsidDel="00000000" w:rsidR="00000000" w:rsidRPr="00000000">
        <w:rPr>
          <w:rFonts w:ascii="Arial" w:cs="Arial" w:eastAsia="Arial" w:hAnsi="Arial"/>
          <w:b w:val="0"/>
          <w:sz w:val="22"/>
          <w:szCs w:val="22"/>
          <w:rtl w:val="0"/>
        </w:rPr>
        <w:t xml:space="preserve">(Ante dudas consultar: dirpatrimoniocultural@olavarria.gov.ar)</w:t>
      </w:r>
      <w:r w:rsidDel="00000000" w:rsidR="00000000" w:rsidRPr="00000000">
        <w:rPr>
          <w:rFonts w:ascii="Arial" w:cs="Arial" w:eastAsia="Arial" w:hAnsi="Arial"/>
          <w:b w:val="0"/>
          <w:sz w:val="22"/>
          <w:szCs w:val="22"/>
          <w:rtl w:val="0"/>
        </w:rPr>
        <w:t xml:space="preserve">.</w:t>
      </w:r>
      <w:r w:rsidDel="00000000" w:rsidR="00000000" w:rsidRPr="00000000">
        <w:rPr>
          <w:rtl w:val="0"/>
        </w:rPr>
      </w:r>
    </w:p>
    <w:p w:rsidR="00000000" w:rsidDel="00000000" w:rsidP="00000000" w:rsidRDefault="00000000" w:rsidRPr="00000000" w14:paraId="00000017">
      <w:pPr>
        <w:shd w:fill="auto" w:val="clear"/>
        <w:spacing w:before="0" w:lineRule="auto"/>
        <w:ind w:left="0" w:firstLine="0"/>
        <w:rPr>
          <w:rFonts w:ascii="Roboto" w:cs="Roboto" w:eastAsia="Roboto" w:hAnsi="Roboto"/>
          <w:b w:val="0"/>
          <w:sz w:val="22"/>
          <w:szCs w:val="22"/>
        </w:rPr>
      </w:pPr>
      <w:r w:rsidDel="00000000" w:rsidR="00000000" w:rsidRPr="00000000">
        <w:rPr>
          <w:rtl w:val="0"/>
        </w:rPr>
      </w:r>
    </w:p>
    <w:p w:rsidR="00000000" w:rsidDel="00000000" w:rsidP="00000000" w:rsidRDefault="00000000" w:rsidRPr="00000000" w14:paraId="00000018">
      <w:pPr>
        <w:jc w:val="left"/>
        <w:rPr>
          <w:rFonts w:ascii="Arial" w:cs="Arial" w:eastAsia="Arial" w:hAnsi="Arial"/>
          <w:sz w:val="22"/>
          <w:szCs w:val="2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b w:val="1"/>
        <w:sz w:val="24"/>
        <w:szCs w:val="24"/>
        <w:lang w:val="es_419"/>
      </w:rPr>
    </w:rPrDefault>
    <w:pPrDefault>
      <w:pPr>
        <w:shd w:fill="ffffff" w:val="clear"/>
        <w:spacing w:after="240"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